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1 -->
  <w:body>
    <w:p w:rsidR="00652A4D" w:rsidRPr="00CD1110" w:rsidP="00652A4D">
      <w:pPr>
        <w:pStyle w:val="maintitle"/>
        <w:rPr>
          <w:noProof/>
          <w:lang w:eastAsia="en-US"/>
        </w:rPr>
      </w:pPr>
      <w:r w:rsidR="0074190E">
        <w:rPr>
          <w:noProof/>
          <w:lang w:eastAsia="en-US"/>
        </w:rPr>
        <w:drawing>
          <wp:anchor simplePos="0" relativeHeight="251658240" behindDoc="0" locked="1" layoutInCell="1" allowOverlap="1">
            <wp:simplePos x="0" y="0"/>
            <wp:positionH relativeFrom="margin">
              <wp:posOffset>3365500</wp:posOffset>
            </wp:positionH>
            <wp:positionV relativeFrom="margin">
              <wp:posOffset>6350000</wp:posOffset>
            </wp:positionV>
            <wp:extent cx="1645923" cy="1120142"/>
            <wp:wrapNone/>
            <wp:docPr id="100008" name="" descr="Brok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5363939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45923" cy="11201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-74930</wp:posOffset>
                </wp:positionH>
                <wp:positionV relativeFrom="paragraph">
                  <wp:posOffset>-328930</wp:posOffset>
                </wp:positionV>
                <wp:extent cx="4030980" cy="327660"/>
                <wp:effectExtent l="127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0980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2A4D" w:rsidRPr="007048E7" w:rsidP="00652A4D">
                            <w:pPr>
                              <w:rPr>
                                <w:rFonts w:ascii="Calibri Light" w:hAnsi="Calibri Light" w:cs="Calibri Light"/>
                              </w:rPr>
                            </w:pPr>
                            <w:r w:rsidRPr="007048E7">
                              <w:rPr>
                                <w:rFonts w:ascii="Calibri Light" w:hAnsi="Calibri Light" w:cs="Calibri Light"/>
                              </w:rPr>
                              <w:t xml:space="preserve">Provided by: </w:t>
                            </w:r>
                            <w:r w:rsidRPr="007048E7">
                              <w:rPr>
                                <w:rFonts w:ascii="Calibri Light" w:hAnsi="Calibri Light" w:cs="Calibri Light"/>
                              </w:rPr>
                              <w:t>The SIG Insurance Agencies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5" type="#_x0000_t202" style="width:317.4pt;height:25.8pt;margin-top:-25.9pt;margin-left:-5.9pt;mso-height-percent:0;mso-height-relative:page;mso-width-percent:0;mso-width-relative:page;mso-wrap-distance-bottom:0;mso-wrap-distance-left:9pt;mso-wrap-distance-right:9pt;mso-wrap-distance-top:0;position:absolute;v-text-anchor:top;z-index:251659264" filled="f" fillcolor="this" stroked="f">
                <v:textbox>
                  <w:txbxContent>
                    <w:p w:rsidR="00652A4D" w:rsidRPr="007048E7" w:rsidP="00652A4D">
                      <w:pPr>
                        <w:rPr>
                          <w:rFonts w:ascii="Calibri Light" w:hAnsi="Calibri Light" w:cs="Calibri Light"/>
                        </w:rPr>
                      </w:pPr>
                      <w:r w:rsidRPr="007048E7">
                        <w:rPr>
                          <w:rFonts w:ascii="Calibri Light" w:hAnsi="Calibri Light" w:cs="Calibri Light"/>
                        </w:rPr>
                        <w:t xml:space="preserve">Provided by: </w:t>
                      </w:r>
                      <w:r w:rsidRPr="007048E7">
                        <w:rPr>
                          <w:rFonts w:ascii="Calibri Light" w:hAnsi="Calibri Light" w:cs="Calibri Light"/>
                        </w:rPr>
                        <w:t>The SIG Insurance Agencies</w:t>
                      </w:r>
                    </w:p>
                  </w:txbxContent>
                </v:textbox>
              </v:shape>
            </w:pict>
          </mc:Fallback>
        </mc:AlternateContent>
      </w:r>
      <w:r w:rsidR="0074190E">
        <w:rPr>
          <w:noProof/>
          <w:lang w:eastAsia="en-US"/>
        </w:rPr>
        <w:t xml:space="preserve">Data </w:t>
      </w:r>
      <w:r w:rsidR="00543DAF">
        <w:rPr>
          <w:noProof/>
          <w:lang w:eastAsia="en-US"/>
        </w:rPr>
        <w:t>F</w:t>
      </w:r>
      <w:r w:rsidR="0074190E">
        <w:rPr>
          <w:noProof/>
          <w:lang w:eastAsia="en-US"/>
        </w:rPr>
        <w:t>rom More Than 100 Million</w:t>
      </w:r>
      <w:r w:rsidR="002F12AE">
        <w:rPr>
          <w:noProof/>
          <w:lang w:eastAsia="en-US"/>
        </w:rPr>
        <w:t xml:space="preserve"> U.S.</w:t>
      </w:r>
      <w:r w:rsidR="0074190E">
        <w:rPr>
          <w:noProof/>
          <w:lang w:eastAsia="en-US"/>
        </w:rPr>
        <w:t xml:space="preserve"> Capital One Customers Involved in Data Breach </w:t>
      </w:r>
    </w:p>
    <w:p w:rsidR="00242C14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Capital One announced </w:t>
      </w:r>
      <w:r w:rsidRPr="0043115A">
        <w:rPr>
          <w:rFonts w:asciiTheme="majorHAnsi" w:hAnsiTheme="majorHAnsi"/>
          <w:sz w:val="20"/>
          <w:szCs w:val="20"/>
        </w:rPr>
        <w:t>on July 19</w:t>
      </w:r>
      <w:r>
        <w:rPr>
          <w:rFonts w:asciiTheme="majorHAnsi" w:hAnsiTheme="majorHAnsi"/>
          <w:sz w:val="20"/>
          <w:szCs w:val="20"/>
        </w:rPr>
        <w:t>, 2019</w:t>
      </w:r>
      <w:r w:rsidRPr="0043115A" w:rsidR="00A8055F">
        <w:rPr>
          <w:rFonts w:asciiTheme="majorHAnsi" w:hAnsiTheme="majorHAnsi"/>
          <w:sz w:val="20"/>
          <w:szCs w:val="20"/>
        </w:rPr>
        <w:t>, that</w:t>
      </w:r>
      <w:r>
        <w:rPr>
          <w:rFonts w:asciiTheme="majorHAnsi" w:hAnsiTheme="majorHAnsi"/>
          <w:sz w:val="20"/>
          <w:szCs w:val="20"/>
        </w:rPr>
        <w:t xml:space="preserve"> </w:t>
      </w:r>
      <w:r w:rsidRPr="0074190E">
        <w:rPr>
          <w:rFonts w:asciiTheme="majorHAnsi" w:hAnsiTheme="majorHAnsi"/>
          <w:sz w:val="20"/>
          <w:szCs w:val="20"/>
        </w:rPr>
        <w:t xml:space="preserve">the personal information of more than 100 million </w:t>
      </w:r>
      <w:r>
        <w:rPr>
          <w:rFonts w:asciiTheme="majorHAnsi" w:hAnsiTheme="majorHAnsi"/>
          <w:sz w:val="20"/>
          <w:szCs w:val="20"/>
        </w:rPr>
        <w:t xml:space="preserve">of its </w:t>
      </w:r>
      <w:r w:rsidR="002F12AE">
        <w:rPr>
          <w:rFonts w:asciiTheme="majorHAnsi" w:hAnsiTheme="majorHAnsi"/>
          <w:sz w:val="20"/>
          <w:szCs w:val="20"/>
        </w:rPr>
        <w:t xml:space="preserve">U.S. </w:t>
      </w:r>
      <w:r>
        <w:rPr>
          <w:rFonts w:asciiTheme="majorHAnsi" w:hAnsiTheme="majorHAnsi"/>
          <w:sz w:val="20"/>
          <w:szCs w:val="20"/>
        </w:rPr>
        <w:t>customers was compromised</w:t>
      </w:r>
      <w:r w:rsidR="002F12AE">
        <w:rPr>
          <w:rFonts w:asciiTheme="majorHAnsi" w:hAnsiTheme="majorHAnsi"/>
          <w:sz w:val="20"/>
          <w:szCs w:val="20"/>
        </w:rPr>
        <w:t xml:space="preserve"> in one of the largest data breaches involving a bank. In an official </w:t>
      </w:r>
      <w:r>
        <w:fldChar w:fldCharType="begin"/>
      </w:r>
      <w:r>
        <w:instrText xml:space="preserve"> HYPERLINK "https://www.capitalone.com/facts2019/" </w:instrText>
      </w:r>
      <w:r>
        <w:fldChar w:fldCharType="separate"/>
      </w:r>
      <w:r w:rsidRPr="00CD1E9F" w:rsidR="002F12AE">
        <w:rPr>
          <w:rStyle w:val="Hyperlink"/>
          <w:rFonts w:asciiTheme="majorHAnsi" w:hAnsiTheme="majorHAnsi"/>
          <w:sz w:val="20"/>
          <w:szCs w:val="20"/>
        </w:rPr>
        <w:t>release</w:t>
      </w:r>
      <w:r>
        <w:fldChar w:fldCharType="end"/>
      </w:r>
      <w:r w:rsidR="002F12AE">
        <w:rPr>
          <w:rFonts w:asciiTheme="majorHAnsi" w:hAnsiTheme="majorHAnsi"/>
          <w:sz w:val="20"/>
          <w:szCs w:val="20"/>
        </w:rPr>
        <w:t xml:space="preserve"> from the company, Capital One noted that th</w:t>
      </w:r>
      <w:r w:rsidR="00543DAF">
        <w:rPr>
          <w:rFonts w:asciiTheme="majorHAnsi" w:hAnsiTheme="majorHAnsi"/>
          <w:sz w:val="20"/>
          <w:szCs w:val="20"/>
        </w:rPr>
        <w:t>e</w:t>
      </w:r>
      <w:r w:rsidR="002F12AE">
        <w:rPr>
          <w:rFonts w:asciiTheme="majorHAnsi" w:hAnsiTheme="majorHAnsi"/>
          <w:sz w:val="20"/>
          <w:szCs w:val="20"/>
        </w:rPr>
        <w:t xml:space="preserve"> information exposed includes </w:t>
      </w:r>
      <w:r w:rsidRPr="002F12AE" w:rsidR="002F12AE">
        <w:rPr>
          <w:rFonts w:asciiTheme="majorHAnsi" w:hAnsiTheme="majorHAnsi"/>
          <w:sz w:val="20"/>
          <w:szCs w:val="20"/>
        </w:rPr>
        <w:t>names, ad</w:t>
      </w:r>
      <w:bookmarkStart w:id="0" w:name="_GoBack"/>
      <w:bookmarkEnd w:id="0"/>
      <w:r w:rsidRPr="002F12AE" w:rsidR="002F12AE">
        <w:rPr>
          <w:rFonts w:asciiTheme="majorHAnsi" w:hAnsiTheme="majorHAnsi"/>
          <w:sz w:val="20"/>
          <w:szCs w:val="20"/>
        </w:rPr>
        <w:t>dresses</w:t>
      </w:r>
      <w:r w:rsidR="002F12AE">
        <w:rPr>
          <w:rFonts w:asciiTheme="majorHAnsi" w:hAnsiTheme="majorHAnsi"/>
          <w:sz w:val="20"/>
          <w:szCs w:val="20"/>
        </w:rPr>
        <w:t xml:space="preserve">, </w:t>
      </w:r>
      <w:r w:rsidRPr="002F12AE" w:rsidR="002F12AE">
        <w:rPr>
          <w:rFonts w:asciiTheme="majorHAnsi" w:hAnsiTheme="majorHAnsi"/>
          <w:sz w:val="20"/>
          <w:szCs w:val="20"/>
        </w:rPr>
        <w:t>emails</w:t>
      </w:r>
      <w:r w:rsidR="002F12AE">
        <w:rPr>
          <w:rFonts w:asciiTheme="majorHAnsi" w:hAnsiTheme="majorHAnsi"/>
          <w:sz w:val="20"/>
          <w:szCs w:val="20"/>
        </w:rPr>
        <w:t>,</w:t>
      </w:r>
      <w:r w:rsidRPr="002F12AE" w:rsidR="002F12AE">
        <w:rPr>
          <w:rFonts w:asciiTheme="majorHAnsi" w:hAnsiTheme="majorHAnsi"/>
          <w:sz w:val="20"/>
          <w:szCs w:val="20"/>
        </w:rPr>
        <w:t xml:space="preserve"> credit scores and transaction data. In some cases, Social Security numbers and linked bank accounts of secured credit card customers were also compromised.</w:t>
      </w:r>
      <w:r w:rsidR="00A17655">
        <w:rPr>
          <w:rFonts w:asciiTheme="majorHAnsi" w:hAnsiTheme="majorHAnsi"/>
          <w:sz w:val="20"/>
          <w:szCs w:val="20"/>
        </w:rPr>
        <w:t xml:space="preserve"> </w:t>
      </w:r>
    </w:p>
    <w:p w:rsidR="00C53634" w:rsidP="00A17655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Capital One noted the breach occurred when a software engineer exploited a vulnerability and gained access to a company server. </w:t>
      </w:r>
      <w:r w:rsidRPr="00C53634">
        <w:rPr>
          <w:rFonts w:asciiTheme="majorHAnsi" w:hAnsiTheme="majorHAnsi"/>
          <w:sz w:val="20"/>
          <w:szCs w:val="20"/>
        </w:rPr>
        <w:t xml:space="preserve">The company expects to </w:t>
      </w:r>
      <w:r w:rsidR="006F5941">
        <w:rPr>
          <w:rFonts w:asciiTheme="majorHAnsi" w:hAnsiTheme="majorHAnsi"/>
          <w:sz w:val="20"/>
          <w:szCs w:val="20"/>
        </w:rPr>
        <w:t>lose</w:t>
      </w:r>
      <w:r w:rsidRPr="00C53634">
        <w:rPr>
          <w:rFonts w:asciiTheme="majorHAnsi" w:hAnsiTheme="majorHAnsi"/>
          <w:sz w:val="20"/>
          <w:szCs w:val="20"/>
        </w:rPr>
        <w:t xml:space="preserve"> between $100 million and $150 million </w:t>
      </w:r>
      <w:r w:rsidR="006F5941">
        <w:rPr>
          <w:rFonts w:asciiTheme="majorHAnsi" w:hAnsiTheme="majorHAnsi"/>
          <w:sz w:val="20"/>
          <w:szCs w:val="20"/>
        </w:rPr>
        <w:t>from</w:t>
      </w:r>
      <w:r w:rsidRPr="00C53634">
        <w:rPr>
          <w:rFonts w:asciiTheme="majorHAnsi" w:hAnsiTheme="majorHAnsi"/>
          <w:sz w:val="20"/>
          <w:szCs w:val="20"/>
        </w:rPr>
        <w:t xml:space="preserve"> the hack, including </w:t>
      </w:r>
      <w:r w:rsidR="006F5941">
        <w:rPr>
          <w:rFonts w:asciiTheme="majorHAnsi" w:hAnsiTheme="majorHAnsi"/>
          <w:sz w:val="20"/>
          <w:szCs w:val="20"/>
        </w:rPr>
        <w:t>cost</w:t>
      </w:r>
      <w:r w:rsidR="00543DAF">
        <w:rPr>
          <w:rFonts w:asciiTheme="majorHAnsi" w:hAnsiTheme="majorHAnsi"/>
          <w:sz w:val="20"/>
          <w:szCs w:val="20"/>
        </w:rPr>
        <w:t>s</w:t>
      </w:r>
      <w:r w:rsidR="006F5941">
        <w:rPr>
          <w:rFonts w:asciiTheme="majorHAnsi" w:hAnsiTheme="majorHAnsi"/>
          <w:sz w:val="20"/>
          <w:szCs w:val="20"/>
        </w:rPr>
        <w:t xml:space="preserve"> related to </w:t>
      </w:r>
      <w:r w:rsidRPr="00C53634">
        <w:rPr>
          <w:rFonts w:asciiTheme="majorHAnsi" w:hAnsiTheme="majorHAnsi"/>
          <w:sz w:val="20"/>
          <w:szCs w:val="20"/>
        </w:rPr>
        <w:t>customer notifications, credit monitoring</w:t>
      </w:r>
      <w:r w:rsidR="006F5941">
        <w:rPr>
          <w:rFonts w:asciiTheme="majorHAnsi" w:hAnsiTheme="majorHAnsi"/>
          <w:sz w:val="20"/>
          <w:szCs w:val="20"/>
        </w:rPr>
        <w:t xml:space="preserve"> </w:t>
      </w:r>
      <w:r w:rsidRPr="00C53634">
        <w:rPr>
          <w:rFonts w:asciiTheme="majorHAnsi" w:hAnsiTheme="majorHAnsi"/>
          <w:sz w:val="20"/>
          <w:szCs w:val="20"/>
        </w:rPr>
        <w:t>and legal support.</w:t>
      </w:r>
    </w:p>
    <w:p w:rsidR="00A17655" w:rsidP="00A17655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This News Brief will highlight how </w:t>
      </w:r>
      <w:r w:rsidR="006F5941">
        <w:rPr>
          <w:rFonts w:asciiTheme="majorHAnsi" w:hAnsiTheme="majorHAnsi"/>
          <w:sz w:val="20"/>
          <w:szCs w:val="20"/>
        </w:rPr>
        <w:t>you can</w:t>
      </w:r>
      <w:r>
        <w:rPr>
          <w:rFonts w:asciiTheme="majorHAnsi" w:hAnsiTheme="majorHAnsi"/>
          <w:sz w:val="20"/>
          <w:szCs w:val="20"/>
        </w:rPr>
        <w:t xml:space="preserve"> find out if you were impacted by the breach and what steps you can take to further protect your data.</w:t>
      </w:r>
    </w:p>
    <w:p w:rsidR="00A17655" w:rsidRPr="00A17655" w:rsidP="00A17655">
      <w:pPr>
        <w:rPr>
          <w:rFonts w:asciiTheme="majorHAnsi" w:hAnsiTheme="majorHAnsi"/>
          <w:b/>
          <w:sz w:val="20"/>
          <w:szCs w:val="20"/>
        </w:rPr>
      </w:pPr>
      <w:r w:rsidRPr="00A17655">
        <w:rPr>
          <w:rFonts w:asciiTheme="majorHAnsi" w:hAnsiTheme="majorHAnsi"/>
          <w:b/>
          <w:sz w:val="20"/>
          <w:szCs w:val="20"/>
        </w:rPr>
        <w:t>Was I Affected by the Breach?</w:t>
      </w:r>
    </w:p>
    <w:p w:rsidR="00A17655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Information involved in the breach reportedly came from credit card applications consumers and small businesses submitted between 2005 and 2019. Capital One has said</w:t>
      </w:r>
      <w:r w:rsidR="006F5941">
        <w:rPr>
          <w:rFonts w:asciiTheme="majorHAnsi" w:hAnsiTheme="majorHAnsi"/>
          <w:sz w:val="20"/>
          <w:szCs w:val="20"/>
        </w:rPr>
        <w:t xml:space="preserve"> that while</w:t>
      </w:r>
      <w:r>
        <w:rPr>
          <w:rFonts w:asciiTheme="majorHAnsi" w:hAnsiTheme="majorHAnsi"/>
          <w:sz w:val="20"/>
          <w:szCs w:val="20"/>
        </w:rPr>
        <w:t xml:space="preserve"> the vulnerability has been addressed, </w:t>
      </w:r>
      <w:r w:rsidR="006F5941">
        <w:rPr>
          <w:rFonts w:asciiTheme="majorHAnsi" w:hAnsiTheme="majorHAnsi"/>
          <w:sz w:val="20"/>
          <w:szCs w:val="20"/>
        </w:rPr>
        <w:t>they</w:t>
      </w:r>
      <w:r>
        <w:rPr>
          <w:rFonts w:asciiTheme="majorHAnsi" w:hAnsiTheme="majorHAnsi"/>
          <w:sz w:val="20"/>
          <w:szCs w:val="20"/>
        </w:rPr>
        <w:t xml:space="preserve"> will continue to investigate the situation.</w:t>
      </w:r>
    </w:p>
    <w:p w:rsidR="00C53634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The company also said it will notify impacted individuals directly and offer f</w:t>
      </w:r>
      <w:r w:rsidRPr="00C53634">
        <w:rPr>
          <w:rFonts w:asciiTheme="majorHAnsi" w:hAnsiTheme="majorHAnsi"/>
          <w:sz w:val="20"/>
          <w:szCs w:val="20"/>
        </w:rPr>
        <w:t>ree credit monitoring and identity protection</w:t>
      </w:r>
      <w:r>
        <w:rPr>
          <w:rFonts w:asciiTheme="majorHAnsi" w:hAnsiTheme="majorHAnsi"/>
          <w:sz w:val="20"/>
          <w:szCs w:val="20"/>
        </w:rPr>
        <w:t>.</w:t>
      </w:r>
    </w:p>
    <w:p w:rsidR="00CD1E9F">
      <w:pPr>
        <w:rPr>
          <w:rFonts w:asciiTheme="majorHAnsi" w:hAnsiTheme="majorHAnsi"/>
          <w:b/>
          <w:sz w:val="20"/>
          <w:szCs w:val="20"/>
        </w:rPr>
      </w:pPr>
      <w:r w:rsidRPr="00CD1E9F">
        <w:rPr>
          <w:rFonts w:asciiTheme="majorHAnsi" w:hAnsiTheme="majorHAnsi"/>
          <w:b/>
          <w:sz w:val="20"/>
          <w:szCs w:val="20"/>
        </w:rPr>
        <w:t xml:space="preserve">What Else Can I </w:t>
      </w:r>
      <w:r w:rsidR="00543DAF">
        <w:rPr>
          <w:rFonts w:asciiTheme="majorHAnsi" w:hAnsiTheme="majorHAnsi"/>
          <w:b/>
          <w:sz w:val="20"/>
          <w:szCs w:val="20"/>
        </w:rPr>
        <w:t>D</w:t>
      </w:r>
      <w:r w:rsidRPr="00CD1E9F">
        <w:rPr>
          <w:rFonts w:asciiTheme="majorHAnsi" w:hAnsiTheme="majorHAnsi"/>
          <w:b/>
          <w:sz w:val="20"/>
          <w:szCs w:val="20"/>
        </w:rPr>
        <w:t>o to Protect Myself?</w:t>
      </w:r>
    </w:p>
    <w:p w:rsidR="00CD1E9F" w:rsidP="004C443E">
      <w:pPr>
        <w:spacing w:after="80"/>
        <w:rPr>
          <w:rFonts w:asciiTheme="majorHAnsi" w:hAnsiTheme="majorHAnsi"/>
          <w:sz w:val="20"/>
          <w:szCs w:val="20"/>
        </w:rPr>
      </w:pPr>
      <w:r w:rsidRPr="00BF0082">
        <w:rPr>
          <w:rFonts w:asciiTheme="majorHAnsi" w:hAnsiTheme="majorHAnsi"/>
          <w:sz w:val="20"/>
          <w:szCs w:val="20"/>
        </w:rPr>
        <w:t>Outside of taking advantage of Capital One’s credit monitoring and identity protection services, customers should consider doing the following to further protect their data:</w:t>
      </w:r>
    </w:p>
    <w:p w:rsidR="00BF0082" w:rsidP="004C443E">
      <w:pPr>
        <w:pStyle w:val="ListParagraph"/>
        <w:numPr>
          <w:ilvl w:val="0"/>
          <w:numId w:val="3"/>
        </w:numPr>
        <w:spacing w:after="80"/>
        <w:contextualSpacing w:val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Set up fraud alerts that notify you when someone applies for credit in your name. </w:t>
      </w:r>
      <w:r>
        <w:fldChar w:fldCharType="begin"/>
      </w:r>
      <w:r>
        <w:instrText xml:space="preserve"> HYPERLINK "https://www.equifax.com/personal/credit-report-services/" </w:instrText>
      </w:r>
      <w:r>
        <w:fldChar w:fldCharType="separate"/>
      </w:r>
      <w:r w:rsidRPr="007830FB">
        <w:rPr>
          <w:rStyle w:val="Hyperlink"/>
          <w:rFonts w:asciiTheme="majorHAnsi" w:hAnsiTheme="majorHAnsi"/>
        </w:rPr>
        <w:t>Equifax</w:t>
      </w:r>
      <w:r>
        <w:fldChar w:fldCharType="end"/>
      </w:r>
      <w:r>
        <w:rPr>
          <w:rFonts w:asciiTheme="majorHAnsi" w:hAnsiTheme="majorHAnsi"/>
        </w:rPr>
        <w:t xml:space="preserve">, </w:t>
      </w:r>
      <w:r>
        <w:fldChar w:fldCharType="begin"/>
      </w:r>
      <w:r>
        <w:instrText xml:space="preserve"> HYPERLINK "https://www.experian.com/fraud/center.html" </w:instrText>
      </w:r>
      <w:r>
        <w:fldChar w:fldCharType="separate"/>
      </w:r>
      <w:r w:rsidRPr="007830FB">
        <w:rPr>
          <w:rStyle w:val="Hyperlink"/>
          <w:rFonts w:asciiTheme="majorHAnsi" w:hAnsiTheme="majorHAnsi"/>
        </w:rPr>
        <w:t>Experian</w:t>
      </w:r>
      <w:r>
        <w:fldChar w:fldCharType="end"/>
      </w:r>
      <w:r>
        <w:rPr>
          <w:rFonts w:asciiTheme="majorHAnsi" w:hAnsiTheme="majorHAnsi"/>
        </w:rPr>
        <w:t xml:space="preserve"> and </w:t>
      </w:r>
      <w:r>
        <w:fldChar w:fldCharType="begin"/>
      </w:r>
      <w:r>
        <w:instrText xml:space="preserve"> HYPERLINK "https://www.transunion.com/fraud-alerts" </w:instrText>
      </w:r>
      <w:r>
        <w:fldChar w:fldCharType="separate"/>
      </w:r>
      <w:r w:rsidRPr="007830FB">
        <w:rPr>
          <w:rStyle w:val="Hyperlink"/>
          <w:rFonts w:asciiTheme="majorHAnsi" w:hAnsiTheme="majorHAnsi"/>
        </w:rPr>
        <w:t>TransUnion</w:t>
      </w:r>
      <w:r>
        <w:fldChar w:fldCharType="end"/>
      </w:r>
      <w:r>
        <w:rPr>
          <w:rFonts w:asciiTheme="majorHAnsi" w:hAnsiTheme="majorHAnsi"/>
        </w:rPr>
        <w:t xml:space="preserve"> are the primary providers of this service. </w:t>
      </w:r>
      <w:r w:rsidRPr="00BF0082">
        <w:rPr>
          <w:rFonts w:asciiTheme="majorHAnsi" w:hAnsiTheme="majorHAnsi"/>
        </w:rPr>
        <w:t>Placing a fraud alert does not affect your credit score</w:t>
      </w:r>
      <w:r w:rsidR="0043115A">
        <w:rPr>
          <w:rFonts w:asciiTheme="majorHAnsi" w:hAnsiTheme="majorHAnsi"/>
        </w:rPr>
        <w:t xml:space="preserve">. </w:t>
      </w:r>
    </w:p>
    <w:p w:rsidR="00BF0082" w:rsidP="004C443E">
      <w:pPr>
        <w:pStyle w:val="ListParagraph"/>
        <w:numPr>
          <w:ilvl w:val="0"/>
          <w:numId w:val="3"/>
        </w:numPr>
        <w:spacing w:after="80"/>
        <w:contextualSpacing w:val="0"/>
        <w:rPr>
          <w:rFonts w:asciiTheme="majorHAnsi" w:hAnsiTheme="majorHAnsi"/>
        </w:rPr>
      </w:pPr>
      <w:r>
        <w:rPr>
          <w:rFonts w:asciiTheme="majorHAnsi" w:hAnsiTheme="majorHAnsi"/>
        </w:rPr>
        <w:t>Consider freezing your credit. This prevents anyone from opening credit or requesting loans and services in your name. Y</w:t>
      </w:r>
      <w:r w:rsidRPr="00BF0082">
        <w:rPr>
          <w:rFonts w:asciiTheme="majorHAnsi" w:hAnsiTheme="majorHAnsi"/>
        </w:rPr>
        <w:t xml:space="preserve">ou will need to request a freeze with each of the three credit reporting companies, which again </w:t>
      </w:r>
      <w:r>
        <w:rPr>
          <w:rFonts w:asciiTheme="majorHAnsi" w:hAnsiTheme="majorHAnsi"/>
        </w:rPr>
        <w:t>include</w:t>
      </w:r>
      <w:r w:rsidRPr="00BF0082">
        <w:rPr>
          <w:rFonts w:asciiTheme="majorHAnsi" w:hAnsiTheme="majorHAnsi"/>
        </w:rPr>
        <w:t xml:space="preserve"> </w:t>
      </w:r>
      <w:r>
        <w:fldChar w:fldCharType="begin"/>
      </w:r>
      <w:r>
        <w:instrText xml:space="preserve"> HYPERLINK "http://www.equifax.com/CreditReportAssistance" </w:instrText>
      </w:r>
      <w:r>
        <w:fldChar w:fldCharType="separate"/>
      </w:r>
      <w:r w:rsidRPr="007830FB">
        <w:rPr>
          <w:rStyle w:val="Hyperlink"/>
          <w:rFonts w:asciiTheme="majorHAnsi" w:hAnsiTheme="majorHAnsi"/>
        </w:rPr>
        <w:t>Equifax</w:t>
      </w:r>
      <w:r>
        <w:fldChar w:fldCharType="end"/>
      </w:r>
      <w:r w:rsidRPr="00BF0082">
        <w:rPr>
          <w:rFonts w:asciiTheme="majorHAnsi" w:hAnsiTheme="majorHAnsi"/>
        </w:rPr>
        <w:t xml:space="preserve">, </w:t>
      </w:r>
      <w:r>
        <w:fldChar w:fldCharType="begin"/>
      </w:r>
      <w:r>
        <w:instrText xml:space="preserve"> HYPERLINK "http://www.experian.com/freeze" </w:instrText>
      </w:r>
      <w:r>
        <w:fldChar w:fldCharType="separate"/>
      </w:r>
      <w:r w:rsidRPr="007830FB">
        <w:rPr>
          <w:rStyle w:val="Hyperlink"/>
          <w:rFonts w:asciiTheme="majorHAnsi" w:hAnsiTheme="majorHAnsi"/>
        </w:rPr>
        <w:t>Experian</w:t>
      </w:r>
      <w:r>
        <w:fldChar w:fldCharType="end"/>
      </w:r>
      <w:r w:rsidRPr="00BF0082">
        <w:rPr>
          <w:rFonts w:asciiTheme="majorHAnsi" w:hAnsiTheme="majorHAnsi"/>
        </w:rPr>
        <w:t xml:space="preserve"> and </w:t>
      </w:r>
      <w:r>
        <w:fldChar w:fldCharType="begin"/>
      </w:r>
      <w:r>
        <w:instrText xml:space="preserve"> HYPERLINK "https://freeze.transunion.com/" </w:instrText>
      </w:r>
      <w:r>
        <w:fldChar w:fldCharType="separate"/>
      </w:r>
      <w:r w:rsidRPr="007830FB">
        <w:rPr>
          <w:rStyle w:val="Hyperlink"/>
          <w:rFonts w:asciiTheme="majorHAnsi" w:hAnsiTheme="majorHAnsi"/>
        </w:rPr>
        <w:t>TransUnion</w:t>
      </w:r>
      <w:r>
        <w:fldChar w:fldCharType="end"/>
      </w:r>
      <w:r w:rsidRPr="00BF0082">
        <w:rPr>
          <w:rFonts w:asciiTheme="majorHAnsi" w:hAnsiTheme="majorHAnsi"/>
        </w:rPr>
        <w:t>.</w:t>
      </w:r>
    </w:p>
    <w:p w:rsidR="0043115A" w:rsidP="004C443E">
      <w:pPr>
        <w:pStyle w:val="ListParagraph"/>
        <w:numPr>
          <w:ilvl w:val="0"/>
          <w:numId w:val="3"/>
        </w:numPr>
        <w:spacing w:after="80"/>
        <w:contextualSpacing w:val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Monitor your credit reports and statements, and look for unusual or unfamiliar activity. Again, </w:t>
      </w:r>
      <w:r>
        <w:rPr>
          <w:rFonts w:asciiTheme="majorHAnsi" w:hAnsiTheme="majorHAnsi"/>
        </w:rPr>
        <w:t>it’s a good idea</w:t>
      </w:r>
      <w:r>
        <w:rPr>
          <w:rFonts w:asciiTheme="majorHAnsi" w:hAnsiTheme="majorHAnsi"/>
        </w:rPr>
        <w:t xml:space="preserve"> to take advantage of Capital One’s free credit monitoring services</w:t>
      </w:r>
      <w:r>
        <w:rPr>
          <w:rFonts w:asciiTheme="majorHAnsi" w:hAnsiTheme="majorHAnsi"/>
        </w:rPr>
        <w:t xml:space="preserve"> if applicable.</w:t>
      </w:r>
    </w:p>
    <w:p w:rsidR="006F5941" w:rsidP="004C443E">
      <w:pPr>
        <w:pStyle w:val="ListParagraph"/>
        <w:numPr>
          <w:ilvl w:val="0"/>
          <w:numId w:val="3"/>
        </w:numPr>
        <w:spacing w:after="80"/>
        <w:contextualSpacing w:val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Stay mindful of potential scams. </w:t>
      </w:r>
      <w:r w:rsidRPr="006F5941">
        <w:rPr>
          <w:rFonts w:asciiTheme="majorHAnsi" w:hAnsiTheme="majorHAnsi"/>
        </w:rPr>
        <w:t xml:space="preserve">In an </w:t>
      </w:r>
      <w:r>
        <w:fldChar w:fldCharType="begin"/>
      </w:r>
      <w:r>
        <w:instrText xml:space="preserve"> HYPERLINK "https://www.capitalone.com/facts2019/2/" </w:instrText>
      </w:r>
      <w:r>
        <w:fldChar w:fldCharType="separate"/>
      </w:r>
      <w:r w:rsidRPr="0052399B">
        <w:rPr>
          <w:rStyle w:val="Hyperlink"/>
          <w:rFonts w:asciiTheme="majorHAnsi" w:hAnsiTheme="majorHAnsi"/>
        </w:rPr>
        <w:t>FAQ</w:t>
      </w:r>
      <w:r>
        <w:fldChar w:fldCharType="end"/>
      </w:r>
      <w:r w:rsidRPr="006F5941">
        <w:rPr>
          <w:rFonts w:asciiTheme="majorHAnsi" w:hAnsiTheme="majorHAnsi"/>
        </w:rPr>
        <w:t xml:space="preserve"> hosted on </w:t>
      </w:r>
      <w:r w:rsidR="00391F9D">
        <w:rPr>
          <w:rFonts w:asciiTheme="majorHAnsi" w:hAnsiTheme="majorHAnsi"/>
        </w:rPr>
        <w:t xml:space="preserve">its </w:t>
      </w:r>
      <w:r w:rsidRPr="006F5941">
        <w:rPr>
          <w:rFonts w:asciiTheme="majorHAnsi" w:hAnsiTheme="majorHAnsi"/>
        </w:rPr>
        <w:t xml:space="preserve">website, Capital One encouraged customers to be </w:t>
      </w:r>
      <w:r>
        <w:rPr>
          <w:rFonts w:asciiTheme="majorHAnsi" w:hAnsiTheme="majorHAnsi"/>
        </w:rPr>
        <w:t>aware</w:t>
      </w:r>
      <w:r w:rsidRPr="006F5941">
        <w:rPr>
          <w:rFonts w:asciiTheme="majorHAnsi" w:hAnsiTheme="majorHAnsi"/>
        </w:rPr>
        <w:t xml:space="preserve"> of potential phishing scams related to this breach. They stated that they do not call or email customers asking for personal information. If you suspect you have received a fraudulent email, do not reply to it or click any embedded links.</w:t>
      </w:r>
    </w:p>
    <w:p w:rsidR="0043115A" w:rsidRPr="0043115A" w:rsidP="0043115A">
      <w:pPr>
        <w:rPr>
          <w:rFonts w:asciiTheme="majorHAnsi" w:hAnsiTheme="majorHAnsi"/>
          <w:sz w:val="20"/>
          <w:szCs w:val="20"/>
        </w:rPr>
      </w:pPr>
      <w:r w:rsidRPr="0043115A">
        <w:rPr>
          <w:rFonts w:asciiTheme="majorHAnsi" w:hAnsiTheme="majorHAnsi"/>
          <w:sz w:val="20"/>
          <w:szCs w:val="20"/>
        </w:rPr>
        <w:t>The SIG Insurance Agencies</w:t>
      </w:r>
      <w:r w:rsidRPr="0043115A">
        <w:rPr>
          <w:rFonts w:asciiTheme="majorHAnsi" w:hAnsiTheme="majorHAnsi"/>
          <w:sz w:val="20"/>
          <w:szCs w:val="20"/>
        </w:rPr>
        <w:t xml:space="preserve"> will continue to </w:t>
      </w:r>
      <w:r w:rsidRPr="0043115A" w:rsidR="006F5941">
        <w:rPr>
          <w:rFonts w:asciiTheme="majorHAnsi" w:hAnsiTheme="majorHAnsi"/>
          <w:sz w:val="20"/>
          <w:szCs w:val="20"/>
        </w:rPr>
        <w:t>monitor</w:t>
      </w:r>
      <w:r w:rsidRPr="0043115A">
        <w:rPr>
          <w:rFonts w:asciiTheme="majorHAnsi" w:hAnsiTheme="majorHAnsi"/>
          <w:sz w:val="20"/>
          <w:szCs w:val="20"/>
        </w:rPr>
        <w:t xml:space="preserve"> this story and provide updates as needed.</w:t>
      </w:r>
    </w:p>
    <w:p w:rsidR="00CD1E9F">
      <w:pPr>
        <w:rPr>
          <w:rFonts w:asciiTheme="majorHAnsi" w:hAnsiTheme="majorHAnsi"/>
          <w:sz w:val="20"/>
          <w:szCs w:val="20"/>
        </w:rPr>
      </w:pPr>
    </w:p>
    <w:sectPr w:rsidSect="00A95BA3">
      <w:headerReference w:type="default" r:id="rId5"/>
      <w:footerReference w:type="default" r:id="rId6"/>
      <w:pgSz w:w="12240" w:h="15840"/>
      <w:pgMar w:top="3096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F2B8E" w:rsidRPr="000C69B4" w:rsidP="000C69B4">
    <w:pPr>
      <w:jc w:val="center"/>
      <w:rPr>
        <w:sz w:val="12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-131445</wp:posOffset>
              </wp:positionH>
              <wp:positionV relativeFrom="paragraph">
                <wp:posOffset>-6350</wp:posOffset>
              </wp:positionV>
              <wp:extent cx="1684020" cy="278765"/>
              <wp:effectExtent l="1905" t="0" r="0" b="0"/>
              <wp:wrapSquare wrapText="bothSides"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4020" cy="278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E0F1C" w:rsidRPr="008B3580" w:rsidP="004E0F1C">
                          <w:pPr>
                            <w:spacing w:line="240" w:lineRule="auto"/>
                            <w:rPr>
                              <w:sz w:val="14"/>
                              <w:szCs w:val="16"/>
                            </w:rPr>
                          </w:pPr>
                          <w:r>
                            <w:rPr>
                              <w:sz w:val="14"/>
                              <w:szCs w:val="16"/>
                            </w:rPr>
                            <w:t>© 2019</w:t>
                          </w:r>
                          <w:r w:rsidRPr="008B3580">
                            <w:rPr>
                              <w:sz w:val="14"/>
                              <w:szCs w:val="16"/>
                            </w:rPr>
                            <w:t xml:space="preserve"> Zywave, Inc. All rights reserved. </w:t>
                          </w:r>
                        </w:p>
                        <w:p w:rsidR="004E0F1C"/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2049" type="#_x0000_t202" style="width:132.6pt;height:21.95pt;margin-top:-0.5pt;margin-left:-10.35pt;mso-height-percent:0;mso-height-relative:margin;mso-width-percent:0;mso-width-relative:margin;mso-wrap-distance-bottom:3.6pt;mso-wrap-distance-left:9pt;mso-wrap-distance-right:9pt;mso-wrap-distance-top:3.6pt;mso-wrap-style:square;position:absolute;visibility:visible;v-text-anchor:top;z-index:251660288" filled="f" stroked="f">
              <v:textbox>
                <w:txbxContent>
                  <w:p w:rsidR="004E0F1C" w:rsidRPr="008B3580" w:rsidP="004E0F1C">
                    <w:pPr>
                      <w:spacing w:line="240" w:lineRule="auto"/>
                      <w:rPr>
                        <w:sz w:val="14"/>
                        <w:szCs w:val="16"/>
                      </w:rPr>
                    </w:pPr>
                    <w:r>
                      <w:rPr>
                        <w:sz w:val="14"/>
                        <w:szCs w:val="16"/>
                      </w:rPr>
                      <w:t>© 2019</w:t>
                    </w:r>
                    <w:r w:rsidRPr="008B3580">
                      <w:rPr>
                        <w:sz w:val="14"/>
                        <w:szCs w:val="16"/>
                      </w:rPr>
                      <w:t xml:space="preserve"> Zywave, Inc. All rights reserved. </w:t>
                    </w:r>
                  </w:p>
                  <w:p w:rsidR="004E0F1C"/>
                </w:txbxContent>
              </v:textbox>
              <w10:wrap type="square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F2B8E" w:rsidRPr="00A95BA3" w:rsidP="00A95BA3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-457835</wp:posOffset>
          </wp:positionV>
          <wp:extent cx="7772400" cy="10068560"/>
          <wp:effectExtent l="0" t="0" r="0" b="8890"/>
          <wp:wrapNone/>
          <wp:docPr id="5" name="Picture 5" descr="News Brief - US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6140737" name="Picture 1" descr="News Brief - US-0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68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23B1885"/>
    <w:multiLevelType w:val="hybridMultilevel"/>
    <w:tmpl w:val="A4D05F5C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EC746D"/>
    <w:multiLevelType w:val="hybridMultilevel"/>
    <w:tmpl w:val="B3B4A3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4C4E5F"/>
    <w:multiLevelType w:val="hybridMultilevel"/>
    <w:tmpl w:val="B31001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A4D"/>
    <w:rsid w:val="00005863"/>
    <w:rsid w:val="000C69B4"/>
    <w:rsid w:val="00242C14"/>
    <w:rsid w:val="002F12AE"/>
    <w:rsid w:val="0032135D"/>
    <w:rsid w:val="00391F9D"/>
    <w:rsid w:val="0043115A"/>
    <w:rsid w:val="00471F51"/>
    <w:rsid w:val="004C443E"/>
    <w:rsid w:val="004D25C4"/>
    <w:rsid w:val="004E0F1C"/>
    <w:rsid w:val="0052399B"/>
    <w:rsid w:val="00543DAF"/>
    <w:rsid w:val="00567AF3"/>
    <w:rsid w:val="00652A4D"/>
    <w:rsid w:val="006F5941"/>
    <w:rsid w:val="007048E7"/>
    <w:rsid w:val="0073447A"/>
    <w:rsid w:val="0074190E"/>
    <w:rsid w:val="00757C34"/>
    <w:rsid w:val="007830FB"/>
    <w:rsid w:val="00875EDA"/>
    <w:rsid w:val="008B3580"/>
    <w:rsid w:val="00911FB9"/>
    <w:rsid w:val="009D161B"/>
    <w:rsid w:val="00A17655"/>
    <w:rsid w:val="00A52BB3"/>
    <w:rsid w:val="00A8055F"/>
    <w:rsid w:val="00A95BA3"/>
    <w:rsid w:val="00B27BD2"/>
    <w:rsid w:val="00BF0082"/>
    <w:rsid w:val="00C53634"/>
    <w:rsid w:val="00CD1110"/>
    <w:rsid w:val="00CD1E9F"/>
    <w:rsid w:val="00EF2B8E"/>
    <w:rsid w:val="00FC3421"/>
    <w:rsid w:val="00FD6FC4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85FF27C8-1D3C-4313-9A2B-C0843E3F5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2A4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2A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2A4D"/>
    <w:rPr>
      <w:rFonts w:ascii="Calibri" w:eastAsia="Calibri" w:hAnsi="Calibri" w:cs="Times New Roman"/>
    </w:rPr>
  </w:style>
  <w:style w:type="paragraph" w:styleId="NormalWeb">
    <w:name w:val="Normal (Web)"/>
    <w:basedOn w:val="Normal"/>
    <w:link w:val="NormalWebChar"/>
    <w:uiPriority w:val="99"/>
    <w:unhideWhenUsed/>
    <w:rsid w:val="00652A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styleId="ListParagraph">
    <w:name w:val="List Paragraph"/>
    <w:basedOn w:val="Normal"/>
    <w:link w:val="ListParagraphChar"/>
    <w:uiPriority w:val="34"/>
    <w:qFormat/>
    <w:rsid w:val="00652A4D"/>
    <w:pPr>
      <w:spacing w:after="0" w:line="240" w:lineRule="auto"/>
      <w:ind w:left="720"/>
      <w:contextualSpacing/>
    </w:pPr>
    <w:rPr>
      <w:rFonts w:ascii="Arial" w:hAnsi="Arial" w:cs="Arial"/>
      <w:sz w:val="20"/>
      <w:szCs w:val="20"/>
    </w:rPr>
  </w:style>
  <w:style w:type="character" w:styleId="Hyperlink">
    <w:name w:val="Hyperlink"/>
    <w:uiPriority w:val="99"/>
    <w:unhideWhenUsed/>
    <w:rsid w:val="00652A4D"/>
    <w:rPr>
      <w:color w:val="0000FF"/>
      <w:u w:val="single"/>
    </w:rPr>
  </w:style>
  <w:style w:type="paragraph" w:customStyle="1" w:styleId="pullquote">
    <w:name w:val="_pull quote"/>
    <w:basedOn w:val="NormalWeb"/>
    <w:link w:val="pullquoteChar"/>
    <w:qFormat/>
    <w:rsid w:val="00652A4D"/>
    <w:rPr>
      <w:rFonts w:ascii="Calibri Light" w:eastAsia="Calibri" w:hAnsi="Calibri Light" w:cs="Calibri Light"/>
      <w:b/>
      <w:i/>
      <w:sz w:val="28"/>
      <w:szCs w:val="22"/>
      <w:lang w:val="en-US"/>
    </w:rPr>
  </w:style>
  <w:style w:type="character" w:customStyle="1" w:styleId="ListParagraphChar">
    <w:name w:val="List Paragraph Char"/>
    <w:link w:val="ListParagraph"/>
    <w:uiPriority w:val="34"/>
    <w:rsid w:val="00652A4D"/>
    <w:rPr>
      <w:rFonts w:ascii="Arial" w:eastAsia="Calibri" w:hAnsi="Arial" w:cs="Arial"/>
      <w:sz w:val="20"/>
      <w:szCs w:val="20"/>
    </w:rPr>
  </w:style>
  <w:style w:type="paragraph" w:customStyle="1" w:styleId="maintitle">
    <w:name w:val="_main title"/>
    <w:basedOn w:val="Normal"/>
    <w:link w:val="maintitleChar"/>
    <w:qFormat/>
    <w:rsid w:val="00652A4D"/>
    <w:rPr>
      <w:rFonts w:cs="Calibri"/>
      <w:b/>
      <w:sz w:val="32"/>
      <w:lang w:eastAsia="en-GB"/>
    </w:rPr>
  </w:style>
  <w:style w:type="character" w:customStyle="1" w:styleId="NormalWebChar">
    <w:name w:val="Normal (Web) Char"/>
    <w:link w:val="NormalWeb"/>
    <w:uiPriority w:val="99"/>
    <w:rsid w:val="00652A4D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pullquoteChar">
    <w:name w:val="_pull quote Char"/>
    <w:link w:val="pullquote"/>
    <w:rsid w:val="00652A4D"/>
    <w:rPr>
      <w:rFonts w:ascii="Calibri Light" w:eastAsia="Calibri" w:hAnsi="Calibri Light" w:cs="Calibri Light"/>
      <w:b/>
      <w:i/>
      <w:sz w:val="28"/>
      <w:lang w:eastAsia="en-GB"/>
    </w:rPr>
  </w:style>
  <w:style w:type="character" w:customStyle="1" w:styleId="maintitleChar">
    <w:name w:val="_main title Char"/>
    <w:link w:val="maintitle"/>
    <w:rsid w:val="00652A4D"/>
    <w:rPr>
      <w:rFonts w:ascii="Calibri" w:eastAsia="Calibri" w:hAnsi="Calibri" w:cs="Calibri"/>
      <w:b/>
      <w:sz w:val="32"/>
      <w:lang w:eastAsia="en-GB"/>
    </w:rPr>
  </w:style>
  <w:style w:type="character" w:customStyle="1" w:styleId="UnresolvedMention">
    <w:name w:val="Unresolved Mention"/>
    <w:basedOn w:val="DefaultParagraphFont"/>
    <w:uiPriority w:val="99"/>
    <w:rsid w:val="00CD1E9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D1E9F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3D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DA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Bruce, Geoff</dc:creator>
  <cp:lastModifiedBy>Scholz, Andrew</cp:lastModifiedBy>
  <cp:revision>3</cp:revision>
  <dcterms:created xsi:type="dcterms:W3CDTF">2019-07-31T17:56:00Z</dcterms:created>
  <dcterms:modified xsi:type="dcterms:W3CDTF">2019-07-31T17:59:00Z</dcterms:modified>
</cp:coreProperties>
</file>